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AB" w:rsidRPr="007F79AB" w:rsidRDefault="007F79AB" w:rsidP="007F79A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8"/>
          <w:szCs w:val="28"/>
        </w:rPr>
      </w:pPr>
      <w:bookmarkStart w:id="0" w:name="_GoBack"/>
      <w:proofErr w:type="spellStart"/>
      <w:proofErr w:type="gramStart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Sistem</w:t>
      </w:r>
      <w:proofErr w:type="spellEnd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komputer</w:t>
      </w:r>
      <w:proofErr w:type="spellEnd"/>
      <w:r w:rsidRPr="007F79AB">
        <w:rPr>
          <w:rStyle w:val="apple-converted-space"/>
          <w:rFonts w:asciiTheme="minorHAnsi" w:hAnsiTheme="minorHAnsi" w:cstheme="minorHAnsi"/>
          <w:i/>
          <w:i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adalah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elemen-elemen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terkait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menjalankan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suatu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aktifitas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dengan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menggunakan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komputer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Elemen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sistem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komputer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terdiri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manusianya</w:t>
      </w:r>
      <w:proofErr w:type="spellEnd"/>
      <w:r w:rsidRPr="007F79AB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(</w:t>
      </w:r>
      <w:proofErr w:type="spellStart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brainware</w:t>
      </w:r>
      <w:proofErr w:type="spellEnd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 xml:space="preserve">), </w:t>
      </w:r>
      <w:proofErr w:type="spellStart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lunak</w:t>
      </w:r>
      <w:proofErr w:type="spellEnd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 xml:space="preserve"> (software), set </w:t>
      </w:r>
      <w:proofErr w:type="spellStart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 xml:space="preserve"> (instruction set), </w:t>
      </w:r>
      <w:proofErr w:type="spellStart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keras</w:t>
      </w:r>
      <w:proofErr w:type="spellEnd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 xml:space="preserve"> (hardware).</w:t>
      </w:r>
    </w:p>
    <w:p w:rsidR="007F79AB" w:rsidRPr="007F79AB" w:rsidRDefault="007F79AB" w:rsidP="007F79A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Dengan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demikian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komponen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tersebut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merupakan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elemen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terlibat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dalam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suatu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sistem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komputer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Tentu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saja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hardware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tidak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berarti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apa-apa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jika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tidak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ada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salah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satu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dua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lainnya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(software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brainware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).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Empat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komponen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dalam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sistem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komputer</w:t>
      </w:r>
      <w:proofErr w:type="spellEnd"/>
      <w:proofErr w:type="gram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yaitu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: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1.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Pemproses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Berfungsi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mengendalikan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operasi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komputer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fungsi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pemrosesan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data.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Pemroses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operasi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logika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mengelola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aliran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data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dengan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membaca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mengeksekusinya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Langkah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kerja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pemroses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: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a.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Mengembil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biner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b.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Mendekode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menjadi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sederhana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c.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3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tipe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operasi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komputer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: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a.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Operasi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aritmatika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(ADD, SUBSTRACT, MULTIPLY, DIVIDE)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b.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Operasi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logika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(OR, AND, XOR, INVERTION)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c.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Operasi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pengendalian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(LOOP, JUMP)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Pemroses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terdiri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: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a.</w:t>
      </w:r>
      <w:r w:rsidRPr="007F79AB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t>ALU (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Aritmatic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Logic Unit)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Berfungsi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operasi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aritmatika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logika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b.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t>CU (Control Unit</w:t>
      </w:r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)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Berfungsi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mengendalikan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operasi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dilaksanakan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sistem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komputer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gram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c</w:t>
      </w:r>
      <w:proofErr w:type="gram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. Register-register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Berfungsi</w:t>
      </w:r>
      <w:proofErr w:type="spellEnd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Style w:val="Emphasis"/>
          <w:rFonts w:asciiTheme="minorHAnsi" w:hAnsiTheme="minorHAnsi" w:cstheme="minorHAnsi"/>
          <w:color w:val="333333"/>
          <w:sz w:val="28"/>
          <w:szCs w:val="28"/>
        </w:rPr>
        <w:t xml:space="preserve"> :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Membantu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pelaksanaan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operasi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pemroses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Sebagai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bekerja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secara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cepat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biasanya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tempat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operand-operand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operasi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7F79AB" w:rsidRPr="007F79AB" w:rsidRDefault="007F79AB" w:rsidP="007F79A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Terbagi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menjadi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register data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register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alamat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  <w:t xml:space="preserve">Register data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terdiri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general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special purpose register.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Register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alamat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berisi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: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a.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Alamat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data di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utama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lastRenderedPageBreak/>
        <w:t>b.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Alamat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c.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Alamat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perhitungan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alamat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lengkap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Contoh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: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register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indeks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, register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penunjuk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segmen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, register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penunjuk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  <w:t xml:space="preserve">stack, register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penanda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(flag)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Pemroses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tugasnya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dengan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mengeksekusi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instruksi-instruksi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di program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dengan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mekanisme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sebagai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berikut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: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a.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Pemroses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membaca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(fetch)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b.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Pemroses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mengeksekusi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(execute)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Eksekusi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program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berisi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pengulangan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fetch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execute.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Pemrosesan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satu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disebut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satu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siklus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(instruction cycle).</w:t>
      </w:r>
      <w:proofErr w:type="gramEnd"/>
    </w:p>
    <w:p w:rsidR="007F79AB" w:rsidRPr="007F79AB" w:rsidRDefault="007F79AB" w:rsidP="007F79A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2.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Berfungsi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menyimpan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data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program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Biasanya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volatile,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tidak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mempertahankan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data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program yang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disimpan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bila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sumber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energi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listrik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)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dihentikan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7F79AB" w:rsidRPr="007F79AB" w:rsidRDefault="007F79AB" w:rsidP="007F79A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Konsep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program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tersimpan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(stored program concept),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yaitu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program (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kumpulan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)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disimpan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di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suatu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tempat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)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dimana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kemudian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tersebut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dieksekusi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Setiap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kali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pemroses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eksekusi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pemroses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harus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membaca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utama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Agar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eksekusi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secara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cepat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maka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harus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diusahakan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instruksi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tersedia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di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pada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lapisan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berkecepatan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akses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lebih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tinggi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Kecepatan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eksekusi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akan</w:t>
      </w:r>
      <w:proofErr w:type="spellEnd"/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meningkatkan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kinerja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sistem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Hirarki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berdasarkan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kecepatan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akses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: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  <w:t>-Register (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tercepat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)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  <w:t>-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Chace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memory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berkapasitas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terbatas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berkecepatan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tinggi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lebih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mahal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dibanding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utama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Chace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memory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adalah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diantara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utama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register,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sehingga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pemroses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tidak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langsung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mengacu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utama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tetapi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di cache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  <w:t xml:space="preserve">memory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kecepatan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aksesnya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lebih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tinggi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  <w:t>-Main memory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  <w:t xml:space="preserve">-Disk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chace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(buffering</w:t>
      </w:r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)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Bagian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utama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menampung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data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ditransfer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/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masukan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/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keluaran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penyimpan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sekunder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Buffering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mengurangi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frekuensi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pengaksesan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/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masukan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/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keluaran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penyimpan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sekunder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sehingga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meningkatkan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kinerja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sistem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  <w:t>-Magnetic disk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  <w:t>-Magnetic tape, optical disk (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terlambat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)</w:t>
      </w:r>
    </w:p>
    <w:p w:rsidR="007F79AB" w:rsidRPr="007F79AB" w:rsidRDefault="007F79AB" w:rsidP="007F79A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3.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masukan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keluaran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(I/O</w:t>
      </w:r>
      <w:proofErr w:type="gram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)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Adalah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nyata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dikendalikan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chip controller di board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sistem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atau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card. </w:t>
      </w:r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Controller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dihubungkan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dengan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pemroses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komponen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lainnya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melalui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bus.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Controller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mempunyai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register-register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pengendaliannya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berisi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status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kendali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</w:p>
    <w:p w:rsidR="007F79AB" w:rsidRPr="007F79AB" w:rsidRDefault="007F79AB" w:rsidP="007F79A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Tiap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controller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dibuat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agar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dialamati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secara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individu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oleh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pemroses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sehingga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lunak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device driver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menulis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register-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registernya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sehingga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mengendalikannya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Sistem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operasi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lebih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berkepentingan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dengan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pengendali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dibanding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dengan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fisik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mekanis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I/O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juga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memindahkan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data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antara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komputer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lingkungan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eksternal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Lingkungan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eksternal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dapat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diantarmuka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(interface)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dengan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beragam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proofErr w:type="gram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seperti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: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a.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penyimpan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sekunder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b.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komunikasi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c.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t>Terminal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4. </w:t>
      </w:r>
      <w:proofErr w:type="spellStart"/>
      <w:proofErr w:type="gram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Interkoneksi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antar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komponen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Adalah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struktur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mekanisme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menghubungkan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antar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komponen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dalam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sistem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komputer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disebut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bus.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Bus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terdiri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tiga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macam</w:t>
      </w:r>
      <w:proofErr w:type="spellEnd"/>
      <w:proofErr w:type="gram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yaitu</w:t>
      </w:r>
      <w:proofErr w:type="spellEnd"/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: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a.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Bus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alamat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(address bus)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Berisi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16, 20, 24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jalur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sinyal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paralel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atau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lebih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CPU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mengirim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alamat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lokasi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atau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port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ingin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ditulis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atau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dibaca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di bus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ini.Jumlah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lokasi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dialamati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ditentukan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jumlah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jalur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alamat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Jika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CPU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mempunyai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N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jalur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alamat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maka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mengalamati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2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pangkat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N (2N)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lokasi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/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atau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port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secara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langsung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b.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t>Bus data (data bus</w:t>
      </w:r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)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Berisi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8, 16, 32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jalur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sinyal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paralel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atau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lebih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Jalur-jalur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data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adalah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dua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arah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(bidirectional).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CPU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membaca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mengirim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data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/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atau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port.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Banyak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pada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sistem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dihubungkan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bus data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tetapi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hanya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satu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pada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satu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saat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dapat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memakainya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Style w:val="Strong"/>
          <w:rFonts w:asciiTheme="minorHAnsi" w:hAnsiTheme="minorHAnsi" w:cstheme="minorHAnsi"/>
          <w:color w:val="333333"/>
          <w:sz w:val="28"/>
          <w:szCs w:val="28"/>
        </w:rPr>
        <w:t>c.</w:t>
      </w:r>
      <w:r w:rsidRPr="007F79AB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Bus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kendali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(control bus</w:t>
      </w:r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)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Berisi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4-10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jalur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sinyal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paralel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CPU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mengirim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sinyal-sinyal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pada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bus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kendali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memerintahkan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atau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port.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Sinyal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bus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kendali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antara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lain :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  <w:t>• Memory read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memerintahkan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pembacaan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  <w:t xml:space="preserve">• Memory </w:t>
      </w:r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write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memerintahkan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penulisan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  <w:t>• I/O read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memerintahkan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pembacaan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port I/O.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lastRenderedPageBreak/>
        <w:t>• I/O write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memerintahkan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melakukan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penulisan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port I/O.</w:t>
      </w:r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Mekanisme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pembacaan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membaca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data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suatu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lokasi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, CPU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mengirim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alamat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dikehendaki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melalui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bus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alamat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kemudian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mengirim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sinyal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memory read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pada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bus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kendali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Sinyal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tersebut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memerintahkan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perangkat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memori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untuk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mengeluarkan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data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pada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lokasi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tersebut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ke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bus data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agat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dibaca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CPU.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Interkoneksi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antar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komponen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membentuk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satu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sistem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sendiri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seperti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ISA (Industry Standard Architecture), EISA (Extended ISA)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PCI (Peripheral Component Interconnect).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Secara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fisik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interkoneksi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antar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komponen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berupa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“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perkawatan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”.</w:t>
      </w:r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Interkoneksi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memerlukan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tata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cara</w:t>
      </w:r>
      <w:proofErr w:type="spellEnd"/>
      <w:proofErr w:type="gram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atau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aturan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komunikasi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agar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tidak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kacau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(chaos)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sehingga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mencapai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tujuan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 xml:space="preserve"> yang </w:t>
      </w:r>
      <w:proofErr w:type="spellStart"/>
      <w:r w:rsidRPr="007F79AB">
        <w:rPr>
          <w:rFonts w:asciiTheme="minorHAnsi" w:hAnsiTheme="minorHAnsi" w:cstheme="minorHAnsi"/>
          <w:color w:val="333333"/>
          <w:sz w:val="28"/>
          <w:szCs w:val="28"/>
        </w:rPr>
        <w:t>diharapkan</w:t>
      </w:r>
      <w:proofErr w:type="spellEnd"/>
      <w:r w:rsidRPr="007F79AB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bookmarkEnd w:id="0"/>
    <w:p w:rsidR="00692FC7" w:rsidRPr="007F79AB" w:rsidRDefault="00692FC7">
      <w:pPr>
        <w:rPr>
          <w:rFonts w:cstheme="minorHAnsi"/>
          <w:sz w:val="28"/>
          <w:szCs w:val="28"/>
        </w:rPr>
      </w:pPr>
    </w:p>
    <w:sectPr w:rsidR="00692FC7" w:rsidRPr="007F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AB"/>
    <w:rsid w:val="00692FC7"/>
    <w:rsid w:val="007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79AB"/>
    <w:rPr>
      <w:i/>
      <w:iCs/>
    </w:rPr>
  </w:style>
  <w:style w:type="character" w:customStyle="1" w:styleId="apple-converted-space">
    <w:name w:val="apple-converted-space"/>
    <w:basedOn w:val="DefaultParagraphFont"/>
    <w:rsid w:val="007F79AB"/>
  </w:style>
  <w:style w:type="character" w:styleId="Hyperlink">
    <w:name w:val="Hyperlink"/>
    <w:basedOn w:val="DefaultParagraphFont"/>
    <w:uiPriority w:val="99"/>
    <w:semiHidden/>
    <w:unhideWhenUsed/>
    <w:rsid w:val="007F79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7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79AB"/>
    <w:rPr>
      <w:i/>
      <w:iCs/>
    </w:rPr>
  </w:style>
  <w:style w:type="character" w:customStyle="1" w:styleId="apple-converted-space">
    <w:name w:val="apple-converted-space"/>
    <w:basedOn w:val="DefaultParagraphFont"/>
    <w:rsid w:val="007F79AB"/>
  </w:style>
  <w:style w:type="character" w:styleId="Hyperlink">
    <w:name w:val="Hyperlink"/>
    <w:basedOn w:val="DefaultParagraphFont"/>
    <w:uiPriority w:val="99"/>
    <w:semiHidden/>
    <w:unhideWhenUsed/>
    <w:rsid w:val="007F79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5279</Characters>
  <Application>Microsoft Office Word</Application>
  <DocSecurity>0</DocSecurity>
  <Lines>43</Lines>
  <Paragraphs>12</Paragraphs>
  <ScaleCrop>false</ScaleCrop>
  <Company>PT. Berca Cakra Teknologi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2015-04-27T04:53:00Z</dcterms:created>
  <dcterms:modified xsi:type="dcterms:W3CDTF">2015-04-27T04:54:00Z</dcterms:modified>
</cp:coreProperties>
</file>